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0A09AB" w:rsidRDefault="00EB3FC7" w:rsidP="000A09A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3014D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3014D6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0A09AB">
              <w:rPr>
                <w:rFonts w:ascii="Times New Roman" w:hAnsi="Times New Roman" w:cs="Times New Roman"/>
                <w:b/>
                <w:sz w:val="24"/>
                <w:szCs w:val="24"/>
              </w:rPr>
              <w:t>Przedmioty związane z 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3014D6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4A1837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jako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IV/</w:t>
            </w:r>
            <w:r w:rsidR="004A1837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3014D6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3014D6" w:rsidTr="008E6602">
        <w:tc>
          <w:tcPr>
            <w:tcW w:w="2988" w:type="dxa"/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dr Iwona Kijowska, dr Irena </w:t>
            </w:r>
            <w:proofErr w:type="spellStart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Sorokosz</w:t>
            </w:r>
            <w:proofErr w:type="spellEnd"/>
          </w:p>
        </w:tc>
      </w:tr>
      <w:tr w:rsidR="00701D53" w:rsidRPr="003014D6" w:rsidTr="008E6602">
        <w:tc>
          <w:tcPr>
            <w:tcW w:w="2988" w:type="dxa"/>
            <w:vAlign w:val="center"/>
          </w:tcPr>
          <w:p w:rsidR="00701D53" w:rsidRPr="003014D6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</w:p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jakościowych</w:t>
            </w:r>
          </w:p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</w:p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jakościowych</w:t>
            </w:r>
          </w:p>
        </w:tc>
      </w:tr>
      <w:tr w:rsidR="00701D53" w:rsidRPr="003014D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1D53" w:rsidRPr="003014D6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3014D6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0A09AB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EB3FC7" w:rsidRPr="003014D6" w:rsidTr="000A09A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0A09A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0A09A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0A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0A09A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EB3FC7" w:rsidRPr="003014D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3014D6" w:rsidRDefault="00EB3FC7" w:rsidP="008E6602">
            <w:pPr>
              <w:pStyle w:val="Nagwek1"/>
              <w:rPr>
                <w:szCs w:val="24"/>
              </w:rPr>
            </w:pPr>
            <w:r w:rsidRPr="003014D6">
              <w:rPr>
                <w:szCs w:val="24"/>
              </w:rPr>
              <w:lastRenderedPageBreak/>
              <w:t xml:space="preserve">Wiedza </w:t>
            </w:r>
            <w:r w:rsidRPr="003014D6">
              <w:rPr>
                <w:b w:val="0"/>
                <w:szCs w:val="24"/>
              </w:rPr>
              <w:t>(</w:t>
            </w:r>
            <w:r w:rsidRPr="003014D6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3014D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B163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jakościowej i metod badań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 pedagogice i pedagogice specjalnej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</w:tc>
      </w:tr>
      <w:tr w:rsidR="0061566E" w:rsidRPr="003014D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0A09AB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1566E" w:rsidRPr="003014D6">
              <w:rPr>
                <w:rFonts w:ascii="Times New Roman" w:hAnsi="Times New Roman" w:cs="Times New Roman"/>
                <w:sz w:val="24"/>
                <w:szCs w:val="24"/>
              </w:rPr>
              <w:t>osiada poszerzoną i szczegółową wiedzę w zakresie projektowania procesu badawczego i  prowadzenia jakościowych badań pedagogicznych,  w odniesieniu do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dpowiednich etapów edukacyjnych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; zna specyfikę badań osób niepełnosprawnych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</w:tc>
      </w:tr>
      <w:tr w:rsidR="00EB3FC7" w:rsidRPr="003014D6" w:rsidTr="007956D1">
        <w:trPr>
          <w:cantSplit/>
          <w:trHeight w:val="450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Umiejętności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3014D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3014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potrafi stosować wiedzę teoretyczną z zakresu pedagogiki przedszkolnej i wczesnoszkolnej, 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pedagogiki specjalnej,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subdyscyplin pedagogicznych oraz nauk pokrewnych w celu analizowania i  interpretowania złożonych problemów edukacyjnych, wychowawczych, opiekuńczych, pomocowych i terapeutycznych, a także w celu  projektowania jakościowych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K1P_U02</w:t>
            </w:r>
          </w:p>
        </w:tc>
      </w:tr>
      <w:tr w:rsidR="0061566E" w:rsidRPr="003014D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301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posiada rozwiniętą umiejętność tworzenia zasobów działalności pedagogicznej (w tym edukacyjnej) z wykorzystaniem narzędzi edytorskich, umiejętn</w:t>
            </w:r>
            <w:r w:rsidR="000A09AB">
              <w:rPr>
                <w:rFonts w:ascii="Times New Roman" w:hAnsi="Times New Roman" w:cs="Times New Roman"/>
                <w:sz w:val="24"/>
                <w:szCs w:val="24"/>
              </w:rPr>
              <w:t xml:space="preserve">ość wykorzystania multimediów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9AB">
              <w:rPr>
                <w:rFonts w:ascii="Times New Roman" w:hAnsi="Times New Roman" w:cs="Times New Roman"/>
                <w:sz w:val="24"/>
                <w:szCs w:val="24"/>
              </w:rPr>
              <w:t>w pracy badawczej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</w:tr>
      <w:tr w:rsidR="0061566E" w:rsidRPr="003014D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3014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posiada poszerzoną i szczegółową umiejętność 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projektowania i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prowadzenia jakościowych badań pedagogicznych,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odniesieniu do odpowiednich etapów edukacyjnych i uwzględniającą specjalne </w:t>
            </w:r>
            <w:r w:rsidR="000A09AB">
              <w:rPr>
                <w:rFonts w:ascii="Times New Roman" w:hAnsi="Times New Roman" w:cs="Times New Roman"/>
                <w:sz w:val="24"/>
                <w:szCs w:val="24"/>
              </w:rPr>
              <w:t>potrzeby edukacyjne i rozwojowe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56D1" w:rsidRPr="003014D6">
              <w:rPr>
                <w:rFonts w:ascii="Times New Roman" w:hAnsi="Times New Roman" w:cs="Times New Roman"/>
                <w:sz w:val="24"/>
                <w:szCs w:val="24"/>
              </w:rPr>
              <w:t>terapeutyczne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7956D1" w:rsidRPr="003014D6">
              <w:rPr>
                <w:rFonts w:ascii="Times New Roman" w:hAnsi="Times New Roman" w:cs="Times New Roman"/>
                <w:sz w:val="24"/>
                <w:szCs w:val="24"/>
              </w:rPr>
              <w:t>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EB3FC7" w:rsidRPr="003014D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3014D6" w:rsidTr="00C8002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66E" w:rsidRPr="003014D6" w:rsidRDefault="0061566E" w:rsidP="00B16335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8E01AE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3014D6" w:rsidTr="008E6602">
        <w:tc>
          <w:tcPr>
            <w:tcW w:w="10008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3014D6" w:rsidTr="008E6602">
        <w:tc>
          <w:tcPr>
            <w:tcW w:w="10008" w:type="dxa"/>
          </w:tcPr>
          <w:p w:rsidR="00701D53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01D53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Badania jakościowe stosowane w pedagogice.</w:t>
            </w:r>
          </w:p>
          <w:p w:rsidR="00701D53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jakościowa.</w:t>
            </w:r>
          </w:p>
          <w:p w:rsidR="00701D53" w:rsidRPr="003014D6" w:rsidRDefault="0061566E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01D53" w:rsidRPr="003014D6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jakościowej</w:t>
            </w:r>
            <w:r w:rsidR="00301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FC7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 analizy badań jakościowych</w:t>
            </w:r>
            <w:r w:rsidR="00301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3014D6" w:rsidTr="008E6602">
        <w:tc>
          <w:tcPr>
            <w:tcW w:w="10008" w:type="dxa"/>
          </w:tcPr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robocze.</w:t>
            </w:r>
          </w:p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Sposoby doboru próby.</w:t>
            </w:r>
          </w:p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Interpretowanie danych uzyskanych w badaniach (np. wyodrębnianie kategorii, kodowanie)</w:t>
            </w:r>
          </w:p>
          <w:p w:rsidR="00EB3FC7" w:rsidRPr="003014D6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</w:p>
          <w:p w:rsidR="00701D53" w:rsidRPr="003014D6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 strategii jakościowej</w:t>
            </w: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pStyle w:val="Nagwek1"/>
              <w:rPr>
                <w:szCs w:val="24"/>
              </w:rPr>
            </w:pPr>
            <w:r w:rsidRPr="003014D6">
              <w:rPr>
                <w:szCs w:val="24"/>
              </w:rPr>
              <w:t>Laboratorium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pStyle w:val="Nagwek1"/>
              <w:rPr>
                <w:szCs w:val="24"/>
              </w:rPr>
            </w:pPr>
            <w:r w:rsidRPr="003014D6">
              <w:rPr>
                <w:szCs w:val="24"/>
              </w:rPr>
              <w:t>Projekt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3014D6" w:rsidTr="008E6602">
        <w:tc>
          <w:tcPr>
            <w:tcW w:w="10008" w:type="dxa"/>
            <w:shd w:val="clear" w:color="auto" w:fill="D9D9D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3014D6" w:rsidTr="008E6602">
        <w:tc>
          <w:tcPr>
            <w:tcW w:w="10008" w:type="dxa"/>
            <w:shd w:val="clear" w:color="auto" w:fill="D9D9D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01D53" w:rsidRPr="003014D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1D53" w:rsidRPr="003014D6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Łobocki</w:t>
            </w:r>
            <w:proofErr w:type="spellEnd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M. (2003)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01D53" w:rsidRPr="003014D6" w:rsidRDefault="00701D53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  <w:p w:rsidR="0061566E" w:rsidRPr="003014D6" w:rsidRDefault="0061566E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Ciechowska M., Szymańska M., Wybrane metody jakościowe w badaniach pedagogicznych, Kraków 2017</w:t>
            </w:r>
          </w:p>
        </w:tc>
      </w:tr>
      <w:tr w:rsidR="00701D53" w:rsidRPr="003014D6" w:rsidTr="008E6602">
        <w:tc>
          <w:tcPr>
            <w:tcW w:w="2660" w:type="dxa"/>
          </w:tcPr>
          <w:p w:rsidR="00701D53" w:rsidRPr="003014D6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EB3FC7" w:rsidRPr="003014D6" w:rsidTr="008E6602">
        <w:tc>
          <w:tcPr>
            <w:tcW w:w="2660" w:type="dxa"/>
          </w:tcPr>
          <w:p w:rsidR="00EB3FC7" w:rsidRPr="003014D6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3014D6" w:rsidRDefault="00701D53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3014D6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0A09A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0A09AB" w:rsidRDefault="00EB3FC7" w:rsidP="003014D6">
            <w:pPr>
              <w:rPr>
                <w:rFonts w:ascii="Times New Roman" w:hAnsi="Times New Roman" w:cs="Times New Roman"/>
              </w:rPr>
            </w:pPr>
            <w:r w:rsidRPr="000A09AB">
              <w:rPr>
                <w:rFonts w:ascii="Times New Roman" w:hAnsi="Times New Roman" w:cs="Times New Roman"/>
              </w:rPr>
              <w:t xml:space="preserve">Nr efektu </w:t>
            </w:r>
            <w:r w:rsidR="000A09AB" w:rsidRPr="000A09AB">
              <w:rPr>
                <w:rFonts w:ascii="Times New Roman" w:hAnsi="Times New Roman" w:cs="Times New Roman"/>
              </w:rPr>
              <w:t>kształcenia</w:t>
            </w:r>
            <w:r w:rsidRPr="000A09AB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701D53" w:rsidRPr="003014D6" w:rsidTr="00465EB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jakościowych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3014D6" w:rsidRDefault="00990126" w:rsidP="00701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1D53" w:rsidRPr="003014D6" w:rsidTr="00AC1F08">
        <w:tc>
          <w:tcPr>
            <w:tcW w:w="8208" w:type="dxa"/>
            <w:gridSpan w:val="2"/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jakościowych) </w:t>
            </w:r>
          </w:p>
        </w:tc>
        <w:tc>
          <w:tcPr>
            <w:tcW w:w="1800" w:type="dxa"/>
          </w:tcPr>
          <w:p w:rsidR="00701D53" w:rsidRPr="003014D6" w:rsidRDefault="00990126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1D53" w:rsidRPr="003014D6" w:rsidTr="00AC1F08">
        <w:tc>
          <w:tcPr>
            <w:tcW w:w="8208" w:type="dxa"/>
            <w:gridSpan w:val="2"/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701D53" w:rsidRPr="003014D6" w:rsidRDefault="00990126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3FC7" w:rsidRPr="003014D6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990126" w:rsidRPr="003014D6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3014D6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FC7" w:rsidRPr="003014D6" w:rsidRDefault="00EB3FC7" w:rsidP="00EB3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EB3FC7" w:rsidRPr="003014D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praktycznym przygotowaniem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zawodowym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3014D6" w:rsidRDefault="003014D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3014D6" w:rsidRDefault="00976D0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3014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3014D6" w:rsidRDefault="00976D0E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01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3014D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3014D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3014D6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="00976D0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7C7CD8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3014D6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A09AB"/>
    <w:rsid w:val="000C188E"/>
    <w:rsid w:val="000E1345"/>
    <w:rsid w:val="001D3942"/>
    <w:rsid w:val="002175DD"/>
    <w:rsid w:val="003014D6"/>
    <w:rsid w:val="0041474A"/>
    <w:rsid w:val="004816B6"/>
    <w:rsid w:val="004A1837"/>
    <w:rsid w:val="004D18D8"/>
    <w:rsid w:val="0061566E"/>
    <w:rsid w:val="0063523A"/>
    <w:rsid w:val="00671558"/>
    <w:rsid w:val="00701D53"/>
    <w:rsid w:val="00703416"/>
    <w:rsid w:val="007956D1"/>
    <w:rsid w:val="007C7CD8"/>
    <w:rsid w:val="008E01AE"/>
    <w:rsid w:val="00976D0E"/>
    <w:rsid w:val="00990126"/>
    <w:rsid w:val="00BA20D7"/>
    <w:rsid w:val="00E640C2"/>
    <w:rsid w:val="00EB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0D7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701D5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5C412-ED76-4CD4-BEF0-2E2970227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822</Words>
  <Characters>4936</Characters>
  <Application>Microsoft Office Word</Application>
  <DocSecurity>0</DocSecurity>
  <Lines>41</Lines>
  <Paragraphs>11</Paragraphs>
  <ScaleCrop>false</ScaleCrop>
  <Company/>
  <LinksUpToDate>false</LinksUpToDate>
  <CharactersWithSpaces>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16</cp:revision>
  <dcterms:created xsi:type="dcterms:W3CDTF">2018-12-02T14:25:00Z</dcterms:created>
  <dcterms:modified xsi:type="dcterms:W3CDTF">2019-03-02T18:11:00Z</dcterms:modified>
</cp:coreProperties>
</file>